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黑体" w:hAnsi="Times New Roman" w:cs="Times New Roman" w:hint="default"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11455400</wp:posOffset>
            </wp:positionH>
            <wp:positionV relativeFrom="topMargin">
              <wp:posOffset>11849100</wp:posOffset>
            </wp:positionV>
            <wp:extent cx="381000" cy="4191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82411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 w:hint="default"/>
          <w:sz w:val="36"/>
          <w:szCs w:val="36"/>
        </w:rPr>
        <w:t>命题点2　电动机与发电机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类型1　电动机与发电机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1. </w:t>
      </w:r>
      <w:r>
        <w:rPr>
          <w:rFonts w:ascii="Times New Roman" w:eastAsia="黑体" w:hAnsi="Times New Roman" w:cs="Times New Roman" w:hint="default"/>
        </w:rPr>
        <w:t>(2019河北)</w:t>
      </w:r>
      <w:r>
        <w:rPr>
          <w:rFonts w:ascii="Times New Roman" w:hAnsi="Times New Roman" w:cs="Times New Roman" w:hint="default"/>
        </w:rPr>
        <w:t>如图所示四个装置中工作原理与发电机相同的是(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5146040" cy="1467485"/>
            <wp:effectExtent l="0" t="0" r="508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560289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r:link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040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2. 2019年10月1日，快递小哥首次亮相国庆游行庆典，如图所示．快递小哥所骑的电动车获取动力的核心部件是________(选填“电动机”或“发电机”)，它能将________转化为机械能．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840105" cy="765810"/>
            <wp:effectExtent l="0" t="0" r="13335" b="1143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966857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3. </w:t>
      </w:r>
      <w:r>
        <w:rPr>
          <w:rFonts w:ascii="Times New Roman" w:eastAsia="黑体" w:hAnsi="Times New Roman" w:cs="Times New Roman" w:hint="default"/>
        </w:rPr>
        <w:t>(2019榕城区一模)</w:t>
      </w:r>
      <w:r>
        <w:rPr>
          <w:rFonts w:ascii="Times New Roman" w:hAnsi="Times New Roman" w:cs="Times New Roman" w:hint="default"/>
        </w:rPr>
        <w:t>如图是一款能发电的魔方充电器，转动魔方时，他根据________(选填“电流的磁效应”“电磁感应”或“通电导体在磁场中受力”)的原理发电，这个过程________能转化为电能，产生的电能储存于魔方内，魔方还能通过USB端口给移动设备充电，给移动设备充电时，魔方相当于电路中的________(选填“电源”或“用电器”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158875" cy="744220"/>
            <wp:effectExtent l="0" t="0" r="14605" b="2540"/>
            <wp:docPr id="213" name="图片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102166" name="图片 39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r:link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7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4. </w:t>
      </w:r>
      <w:r>
        <w:rPr>
          <w:rFonts w:ascii="Times New Roman" w:eastAsia="黑体" w:hAnsi="Times New Roman" w:cs="Times New Roman" w:hint="default"/>
        </w:rPr>
        <w:t>(2019大庆)</w:t>
      </w:r>
      <w:r>
        <w:rPr>
          <w:rFonts w:ascii="Times New Roman" w:hAnsi="Times New Roman" w:cs="Times New Roman" w:hint="default"/>
        </w:rPr>
        <w:t>图示实验装置中，磁体和导体棒均水平放置，断开S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，闭合S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，使导体棒水平向右运动，电流表</w:t>
      </w: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38430" cy="138430"/>
            <wp:effectExtent l="0" t="0" r="13970" b="1397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94757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r:link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8430" cy="13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default"/>
        </w:rPr>
        <w:t>的指针向右偏，这是________现象．为使</w:t>
      </w: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38430" cy="138430"/>
            <wp:effectExtent l="0" t="0" r="1397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365868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r:link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8430" cy="13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default"/>
        </w:rPr>
        <w:t>的指针向左偏，可使导体棒向________运动．断开S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，闭合S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，导体棒能运动起来，依此原理可制成________(选填“电动机”或“发电机”)．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223010" cy="988695"/>
            <wp:effectExtent l="0" t="0" r="11430" b="1905"/>
            <wp:docPr id="214" name="图片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125880" name="图片 3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r:link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3010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楷体_GB2312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楷体_GB2312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类型2　探究什么情况下磁可以生电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5. </w:t>
      </w:r>
      <w:r>
        <w:rPr>
          <w:rFonts w:ascii="Times New Roman" w:eastAsia="黑体" w:hAnsi="Times New Roman" w:cs="Times New Roman" w:hint="default"/>
        </w:rPr>
        <w:t>(2019盘锦)</w:t>
      </w:r>
      <w:r>
        <w:rPr>
          <w:rFonts w:ascii="Times New Roman" w:hAnsi="Times New Roman" w:cs="Times New Roman" w:hint="default"/>
        </w:rPr>
        <w:t>下图是探究什么情况下磁可以生电的装置．在蹄形磁体的磁场中放置一根导线</w:t>
      </w:r>
      <w:r>
        <w:rPr>
          <w:rFonts w:ascii="Times New Roman" w:hAnsi="Times New Roman" w:cs="Times New Roman" w:hint="default"/>
          <w:i/>
        </w:rPr>
        <w:t>AB</w:t>
      </w:r>
      <w:r>
        <w:rPr>
          <w:rFonts w:ascii="Times New Roman" w:hAnsi="Times New Roman" w:cs="Times New Roman" w:hint="default"/>
        </w:rPr>
        <w:t>，导线的两端跟电流表连接．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871855" cy="542290"/>
            <wp:effectExtent l="0" t="0" r="12065" b="635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459308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r:link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第5题图</w:t>
      </w:r>
    </w:p>
    <w:tbl>
      <w:tblPr>
        <w:tblStyle w:val="TableNormal"/>
        <w:tblW w:w="7675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6"/>
        <w:gridCol w:w="1295"/>
        <w:gridCol w:w="2018"/>
        <w:gridCol w:w="2706"/>
      </w:tblGrid>
      <w:tr>
        <w:tblPrEx>
          <w:tblW w:w="7675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次数</w:t>
            </w:r>
          </w:p>
        </w:tc>
        <w:tc>
          <w:tcPr>
            <w:tcW w:w="1295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磁场方向</w:t>
            </w:r>
          </w:p>
        </w:tc>
        <w:tc>
          <w:tcPr>
            <w:tcW w:w="2018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导体</w:t>
            </w:r>
            <w:r>
              <w:rPr>
                <w:rFonts w:ascii="Times New Roman" w:hAnsi="Times New Roman" w:cs="Times New Roman" w:hint="default"/>
                <w:i/>
              </w:rPr>
              <w:t>AB</w:t>
            </w:r>
            <w:r>
              <w:rPr>
                <w:rFonts w:ascii="Times New Roman" w:hAnsi="Times New Roman" w:cs="Times New Roman" w:hint="default"/>
              </w:rPr>
              <w:t>运动方向</w:t>
            </w:r>
          </w:p>
        </w:tc>
        <w:tc>
          <w:tcPr>
            <w:tcW w:w="270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电流表指针偏转方向</w:t>
            </w:r>
          </w:p>
        </w:tc>
      </w:tr>
      <w:tr>
        <w:tblPrEx>
          <w:tblW w:w="7675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1</w:t>
            </w:r>
          </w:p>
        </w:tc>
        <w:tc>
          <w:tcPr>
            <w:tcW w:w="1295" w:type="dxa"/>
            <w:vMerge w:val="restart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向上</w:t>
            </w:r>
          </w:p>
        </w:tc>
        <w:tc>
          <w:tcPr>
            <w:tcW w:w="2018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向左，斜向左</w:t>
            </w:r>
          </w:p>
        </w:tc>
        <w:tc>
          <w:tcPr>
            <w:tcW w:w="270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向左</w:t>
            </w:r>
          </w:p>
        </w:tc>
      </w:tr>
      <w:tr>
        <w:tblPrEx>
          <w:tblW w:w="7675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2</w:t>
            </w:r>
          </w:p>
        </w:tc>
        <w:tc>
          <w:tcPr>
            <w:tcW w:w="1295" w:type="dxa"/>
            <w:vMerge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</w:p>
        </w:tc>
        <w:tc>
          <w:tcPr>
            <w:tcW w:w="2018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向右，斜向右</w:t>
            </w:r>
          </w:p>
        </w:tc>
        <w:tc>
          <w:tcPr>
            <w:tcW w:w="270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向右</w:t>
            </w:r>
          </w:p>
        </w:tc>
      </w:tr>
      <w:tr>
        <w:tblPrEx>
          <w:tblW w:w="7675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3</w:t>
            </w:r>
          </w:p>
        </w:tc>
        <w:tc>
          <w:tcPr>
            <w:tcW w:w="1295" w:type="dxa"/>
            <w:vMerge w:val="restart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向下</w:t>
            </w:r>
          </w:p>
        </w:tc>
        <w:tc>
          <w:tcPr>
            <w:tcW w:w="2018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向左，斜向左</w:t>
            </w:r>
          </w:p>
        </w:tc>
        <w:tc>
          <w:tcPr>
            <w:tcW w:w="270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向右</w:t>
            </w:r>
          </w:p>
        </w:tc>
      </w:tr>
      <w:tr>
        <w:tblPrEx>
          <w:tblW w:w="7675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4</w:t>
            </w:r>
          </w:p>
        </w:tc>
        <w:tc>
          <w:tcPr>
            <w:tcW w:w="1295" w:type="dxa"/>
            <w:vMerge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</w:p>
        </w:tc>
        <w:tc>
          <w:tcPr>
            <w:tcW w:w="2018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  <w:r>
              <w:rPr>
                <w:rFonts w:ascii="Times New Roman" w:hAnsi="Times New Roman" w:cs="Times New Roman" w:hint="default"/>
              </w:rPr>
              <w:t>向右，斜向右</w:t>
            </w:r>
          </w:p>
        </w:tc>
        <w:tc>
          <w:tcPr>
            <w:tcW w:w="2706" w:type="dxa"/>
            <w:shd w:val="clear" w:color="auto" w:fill="auto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default"/>
              </w:rPr>
            </w:pPr>
          </w:p>
        </w:tc>
      </w:tr>
    </w:tbl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(1)让</w:t>
      </w:r>
      <w:r>
        <w:rPr>
          <w:rFonts w:ascii="Times New Roman" w:hAnsi="Times New Roman" w:cs="Times New Roman" w:hint="default"/>
          <w:i/>
        </w:rPr>
        <w:t>AB</w:t>
      </w:r>
      <w:r>
        <w:rPr>
          <w:rFonts w:ascii="Times New Roman" w:hAnsi="Times New Roman" w:cs="Times New Roman" w:hint="default"/>
        </w:rPr>
        <w:t>竖直向上运动，电流表的指针________(选填“偏转”或“不偏转”)．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(2)上表记录的是某小组同学观察到的部分实验现象，分析上表可以得出；闭合电路中的一部分导体在磁场中做____________运动时，导体中就产生电流．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(3)下列四幅图所示实验或设备中应用了此原理的是________________．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5220335" cy="956945"/>
            <wp:effectExtent l="0" t="0" r="6985" b="317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694456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r:link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(4)第4次实验中电流表指针偏转方向是________．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(5)如果将蹄形磁体向左运动，电路中________(选填“能”或“不能”)产生电流．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  <w:b/>
          <w:color w:val="FF0000"/>
        </w:rPr>
      </w:pPr>
      <w:r>
        <w:rPr>
          <w:rFonts w:ascii="Times New Roman" w:hAnsi="Times New Roman" w:cs="Times New Roman" w:hint="default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</w:pPr>
      <w:r>
        <w:rPr>
          <w:rFonts w:ascii="Times New Roman" w:hAnsi="Times New Roman" w:cs="Times New Roman" w:hint="default"/>
          <w:lang w:val="en-US" w:eastAsia="zh-CN"/>
        </w:rPr>
        <w:t xml:space="preserve"> </w:t>
      </w: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323215</wp:posOffset>
            </wp:positionV>
            <wp:extent cx="5356860" cy="598170"/>
            <wp:effectExtent l="0" t="0" r="7620" b="11430"/>
            <wp:wrapNone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250918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</w:pPr>
      <w:r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  <w:t>参考答案及解析</w:t>
      </w:r>
    </w:p>
    <w:p>
      <w:pPr>
        <w:rPr>
          <w:rFonts w:ascii="Times New Roman" w:hAnsi="Times New Roman" w:eastAsiaTheme="minorEastAsia" w:cs="Times New Roman" w:hint="default"/>
          <w:lang w:val="en-US"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6"/>
          <w:szCs w:val="36"/>
        </w:rPr>
      </w:pPr>
      <w:r>
        <w:rPr>
          <w:rFonts w:ascii="Times New Roman" w:eastAsia="黑体" w:hAnsi="Times New Roman" w:cs="Times New Roman" w:hint="default"/>
          <w:sz w:val="36"/>
          <w:szCs w:val="36"/>
        </w:rPr>
        <w:t>命题点2　电动机与发电机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1. C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2. 换向器　电磁感应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电动机换向器的作用：当线圈转过平衡位置时，能自动改变电路中的电流方向；若图中的电源换为小灯泡，转动线圈，实际上是让闭合电路的一部分线圈切割磁感线，此时产生了感应电流，这是利用了电磁感应原理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3. 电磁感应　机械　电源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4. 电磁感应　左　电动机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断开S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，闭合S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，电路中未连接电源，导体棒置于磁体中水平向右运动，切割磁感线，电流计指针偏转说明有电流产生，因此是电磁感应现象；为使电流计指针向左偏，应该改变电流方向，当导体反向运动时电流反向；断开S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，闭合S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，此时电源接入电路，导体棒开始运动，即通电导体在磁场中运动，是电动机的工作原理．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5. (1)不偏转　(2)切割磁感线　(3)D 　(4)向左　(5)能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(1)</w:t>
      </w:r>
      <w:r>
        <w:rPr>
          <w:rFonts w:ascii="Times New Roman" w:hAnsi="Times New Roman" w:cs="Times New Roman" w:hint="default"/>
          <w:i/>
        </w:rPr>
        <w:t>AB</w:t>
      </w:r>
      <w:r>
        <w:rPr>
          <w:rFonts w:ascii="Times New Roman" w:hAnsi="Times New Roman" w:cs="Times New Roman" w:hint="default"/>
        </w:rPr>
        <w:t>竖直向上运动，不切割磁感线，不产生感应电流，电流表指针不偏转；(2)几次实验导体都在做切割磁感线运动，产生感应电流；(3)A是奥斯特实验，电流的磁效应；B是磁场对电流的作用；C是扬声器，是电信号转化为声信号，是电流的磁效应；D是话筒，是声信号转化为电信号，膜片振动切割磁感线产生感应电流，是电磁感应现象；故D应用了此原理；(4)根据右手定则，判断出电流方向从</w:t>
      </w:r>
      <w:r>
        <w:rPr>
          <w:rFonts w:ascii="Times New Roman" w:hAnsi="Times New Roman" w:cs="Times New Roman" w:hint="default"/>
          <w:i/>
        </w:rPr>
        <w:t>A</w:t>
      </w:r>
      <w:r>
        <w:rPr>
          <w:rFonts w:ascii="Times New Roman" w:hAnsi="Times New Roman" w:cs="Times New Roman" w:hint="default"/>
        </w:rPr>
        <w:t>到</w:t>
      </w:r>
      <w:r>
        <w:rPr>
          <w:rFonts w:ascii="Times New Roman" w:hAnsi="Times New Roman" w:cs="Times New Roman" w:hint="default"/>
          <w:i/>
        </w:rPr>
        <w:t>B</w:t>
      </w:r>
      <w:r>
        <w:rPr>
          <w:rFonts w:ascii="Times New Roman" w:hAnsi="Times New Roman" w:cs="Times New Roman" w:hint="default"/>
        </w:rPr>
        <w:t>，所以电流表指针向左偏；(5)蹄形磁体向左运动，相当于导体向右运动，因此会产生感应电流</w:t>
      </w:r>
      <w:bookmarkStart w:id="0" w:name="_GoBack"/>
      <w:bookmarkEnd w:id="0"/>
      <w:r>
        <w:rPr>
          <w:rFonts w:ascii="Times New Roman" w:hAnsi="Times New Roman" w:cs="Times New Roman" w:hint="default"/>
        </w:rPr>
        <w:t>．</w:t>
      </w:r>
    </w:p>
    <w:p>
      <w:pPr>
        <w:rPr>
          <w:rFonts w:ascii="Times New Roman" w:hAnsi="Times New Roman" w:eastAsiaTheme="minorEastAsia" w:cs="Times New Roman"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NumType w:fmt="numberInDash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1E11941"/>
    <w:rsid w:val="21E11941"/>
    <w:rsid w:val="569C18BE"/>
    <w:rsid w:val="69CA2C8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qFormat/>
    <w:rPr>
      <w:rFonts w:ascii="宋体" w:eastAsia="宋体" w:hAnsi="Courier New" w:cs="Courier New"/>
      <w:szCs w:val="21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T416.TIF" TargetMode="External" /><Relationship Id="rId12" Type="http://schemas.openxmlformats.org/officeDocument/2006/relationships/image" Target="media/image5.png" /><Relationship Id="rId13" Type="http://schemas.openxmlformats.org/officeDocument/2006/relationships/image" Target="G.TIF" TargetMode="External" /><Relationship Id="rId14" Type="http://schemas.openxmlformats.org/officeDocument/2006/relationships/image" Target="media/image6.png" /><Relationship Id="rId15" Type="http://schemas.openxmlformats.org/officeDocument/2006/relationships/image" Target="T417.TIF" TargetMode="External" /><Relationship Id="rId16" Type="http://schemas.openxmlformats.org/officeDocument/2006/relationships/image" Target="media/image7.png" /><Relationship Id="rId17" Type="http://schemas.openxmlformats.org/officeDocument/2006/relationships/image" Target="T419.TIF" TargetMode="External" /><Relationship Id="rId18" Type="http://schemas.openxmlformats.org/officeDocument/2006/relationships/image" Target="media/image8.png" /><Relationship Id="rId19" Type="http://schemas.openxmlformats.org/officeDocument/2006/relationships/image" Target="T420.TIF" TargetMode="External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1" Type="http://schemas.openxmlformats.org/officeDocument/2006/relationships/theme" Target="theme/theme1.xml" /><Relationship Id="rId22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T411.TIF" TargetMode="External" /><Relationship Id="rId8" Type="http://schemas.openxmlformats.org/officeDocument/2006/relationships/image" Target="media/image3.png" /><Relationship Id="rId9" Type="http://schemas.openxmlformats.org/officeDocument/2006/relationships/image" Target="T414A.TIF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2019-11-10T03:52:00Z</dcterms:created>
  <dcterms:modified xsi:type="dcterms:W3CDTF">2020-02-05T14:35:11Z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